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3A07EB" w:rsidRPr="006D769D" w14:paraId="7B9F9290" w14:textId="77777777" w:rsidTr="005C25D8">
        <w:tc>
          <w:tcPr>
            <w:tcW w:w="3078" w:type="dxa"/>
          </w:tcPr>
          <w:p w14:paraId="75A29E94" w14:textId="68B4E71B" w:rsidR="005C25D8" w:rsidRPr="006D769D" w:rsidRDefault="003A07EB" w:rsidP="00642782">
            <w:pPr>
              <w:spacing w:after="0" w:line="240" w:lineRule="auto"/>
              <w:rPr>
                <w:rFonts w:ascii="Avenir LT 35 Light" w:hAnsi="Avenir LT 35 Light"/>
                <w:b/>
                <w:sz w:val="20"/>
                <w:szCs w:val="20"/>
              </w:rPr>
            </w:pPr>
            <w:r>
              <w:rPr>
                <w:rFonts w:ascii="Avenir LT 35 Light" w:hAnsi="Avenir LT 35 Light"/>
                <w:b/>
                <w:noProof/>
                <w:sz w:val="20"/>
                <w:szCs w:val="20"/>
              </w:rPr>
              <w:drawing>
                <wp:inline distT="0" distB="0" distL="0" distR="0" wp14:anchorId="7F12F56F" wp14:editId="6F7282B3">
                  <wp:extent cx="1568741" cy="537186"/>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P_master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32" cy="576939"/>
                          </a:xfrm>
                          <a:prstGeom prst="rect">
                            <a:avLst/>
                          </a:prstGeom>
                        </pic:spPr>
                      </pic:pic>
                    </a:graphicData>
                  </a:graphic>
                </wp:inline>
              </w:drawing>
            </w:r>
          </w:p>
        </w:tc>
        <w:tc>
          <w:tcPr>
            <w:tcW w:w="6498" w:type="dxa"/>
            <w:vAlign w:val="center"/>
          </w:tcPr>
          <w:p w14:paraId="7AAA8AE6" w14:textId="77777777" w:rsidR="005C25D8" w:rsidRPr="003A07EB" w:rsidRDefault="0037184B" w:rsidP="00141CE9">
            <w:pPr>
              <w:spacing w:after="0" w:line="240" w:lineRule="auto"/>
              <w:rPr>
                <w:rFonts w:ascii="Poppins" w:hAnsi="Poppins" w:cs="Poppins"/>
                <w:b/>
                <w:sz w:val="36"/>
                <w:szCs w:val="36"/>
              </w:rPr>
            </w:pPr>
            <w:r w:rsidRPr="003A07EB">
              <w:rPr>
                <w:rFonts w:ascii="Poppins" w:hAnsi="Poppins" w:cs="Poppins"/>
                <w:b/>
                <w:sz w:val="36"/>
                <w:szCs w:val="36"/>
              </w:rPr>
              <w:t>Financial Accountant</w:t>
            </w:r>
          </w:p>
        </w:tc>
      </w:tr>
    </w:tbl>
    <w:p w14:paraId="33C685A4" w14:textId="77777777" w:rsidR="00B60388" w:rsidRPr="006D769D" w:rsidRDefault="00B60388" w:rsidP="00B60388">
      <w:pPr>
        <w:spacing w:after="0" w:line="240" w:lineRule="auto"/>
        <w:rPr>
          <w:rFonts w:ascii="Avenir LT 35 Light" w:hAnsi="Avenir LT 35 Light"/>
          <w:sz w:val="20"/>
          <w:szCs w:val="20"/>
        </w:rPr>
      </w:pPr>
    </w:p>
    <w:p w14:paraId="6201AAA2" w14:textId="044B3880" w:rsidR="00B60388" w:rsidRPr="006D769D" w:rsidRDefault="00F41599" w:rsidP="00B60388">
      <w:pPr>
        <w:spacing w:after="0" w:line="240" w:lineRule="auto"/>
        <w:rPr>
          <w:rFonts w:ascii="Avenir LT 35 Light" w:hAnsi="Avenir LT 35 Light"/>
          <w:sz w:val="20"/>
          <w:szCs w:val="20"/>
        </w:rPr>
      </w:pPr>
      <w:r w:rsidRPr="006D769D">
        <w:rPr>
          <w:rFonts w:ascii="Avenir LT 35 Light" w:hAnsi="Avenir LT 35 Light"/>
          <w:b/>
          <w:sz w:val="20"/>
          <w:szCs w:val="20"/>
        </w:rPr>
        <w:t xml:space="preserve">Position </w:t>
      </w:r>
      <w:r w:rsidR="00B60388" w:rsidRPr="006D769D">
        <w:rPr>
          <w:rFonts w:ascii="Avenir LT 35 Light" w:hAnsi="Avenir LT 35 Light"/>
          <w:b/>
          <w:sz w:val="20"/>
          <w:szCs w:val="20"/>
        </w:rPr>
        <w:t>Title:</w:t>
      </w:r>
      <w:r w:rsidR="009E1CCD" w:rsidRPr="006D769D">
        <w:rPr>
          <w:rFonts w:ascii="Avenir LT 35 Light" w:hAnsi="Avenir LT 35 Light"/>
          <w:sz w:val="20"/>
          <w:szCs w:val="20"/>
        </w:rPr>
        <w:t xml:space="preserve"> </w:t>
      </w:r>
      <w:r w:rsidR="00E058C7" w:rsidRPr="006D769D">
        <w:rPr>
          <w:rFonts w:ascii="Avenir LT 35 Light" w:hAnsi="Avenir LT 35 Light"/>
          <w:sz w:val="20"/>
          <w:szCs w:val="20"/>
        </w:rPr>
        <w:t xml:space="preserve"> </w:t>
      </w:r>
      <w:r w:rsidR="00321C51" w:rsidRPr="006D769D">
        <w:rPr>
          <w:rFonts w:ascii="Avenir LT 35 Light" w:hAnsi="Avenir LT 35 Light"/>
          <w:sz w:val="20"/>
          <w:szCs w:val="20"/>
        </w:rPr>
        <w:tab/>
      </w:r>
      <w:r w:rsidR="003A07EB">
        <w:rPr>
          <w:rFonts w:ascii="Avenir LT 35 Light" w:hAnsi="Avenir LT 35 Light"/>
          <w:sz w:val="20"/>
          <w:szCs w:val="20"/>
        </w:rPr>
        <w:tab/>
      </w:r>
      <w:r w:rsidR="0037184B">
        <w:rPr>
          <w:rFonts w:ascii="Avenir LT 35 Light" w:hAnsi="Avenir LT 35 Light"/>
          <w:sz w:val="20"/>
          <w:szCs w:val="20"/>
        </w:rPr>
        <w:t>Financial Accountant</w:t>
      </w:r>
    </w:p>
    <w:p w14:paraId="74FC02AF" w14:textId="77777777" w:rsidR="00B60388" w:rsidRPr="006D769D" w:rsidRDefault="00B60388" w:rsidP="00B60388">
      <w:pPr>
        <w:spacing w:after="0" w:line="240" w:lineRule="auto"/>
        <w:rPr>
          <w:rFonts w:ascii="Avenir LT 35 Light" w:hAnsi="Avenir LT 35 Light"/>
          <w:b/>
          <w:sz w:val="20"/>
          <w:szCs w:val="20"/>
        </w:rPr>
      </w:pPr>
      <w:r w:rsidRPr="006D769D">
        <w:rPr>
          <w:rFonts w:ascii="Avenir LT 35 Light" w:hAnsi="Avenir LT 35 Light"/>
          <w:b/>
          <w:sz w:val="20"/>
          <w:szCs w:val="20"/>
        </w:rPr>
        <w:t>Department:</w:t>
      </w:r>
      <w:r w:rsidR="006F581E" w:rsidRPr="006D769D">
        <w:rPr>
          <w:rFonts w:ascii="Avenir LT 35 Light" w:hAnsi="Avenir LT 35 Light"/>
          <w:b/>
          <w:sz w:val="20"/>
          <w:szCs w:val="20"/>
        </w:rPr>
        <w:t xml:space="preserve"> </w:t>
      </w:r>
      <w:r w:rsidR="00321C51" w:rsidRPr="006D769D">
        <w:rPr>
          <w:rFonts w:ascii="Avenir LT 35 Light" w:hAnsi="Avenir LT 35 Light"/>
          <w:b/>
          <w:sz w:val="20"/>
          <w:szCs w:val="20"/>
        </w:rPr>
        <w:tab/>
      </w:r>
      <w:r w:rsidR="006D769D" w:rsidRPr="006D769D">
        <w:rPr>
          <w:rFonts w:ascii="Avenir LT 35 Light" w:hAnsi="Avenir LT 35 Light"/>
          <w:b/>
          <w:sz w:val="20"/>
          <w:szCs w:val="20"/>
        </w:rPr>
        <w:tab/>
      </w:r>
      <w:r w:rsidR="0037184B">
        <w:rPr>
          <w:rFonts w:ascii="Avenir LT 35 Light" w:hAnsi="Avenir LT 35 Light"/>
          <w:sz w:val="20"/>
          <w:szCs w:val="20"/>
        </w:rPr>
        <w:t>Finance &amp; Operations</w:t>
      </w:r>
    </w:p>
    <w:p w14:paraId="02FFDAC1" w14:textId="77777777" w:rsidR="00EF6BA5" w:rsidRPr="006D769D" w:rsidRDefault="00B60388" w:rsidP="00B60388">
      <w:pPr>
        <w:spacing w:after="0" w:line="240" w:lineRule="auto"/>
        <w:rPr>
          <w:rFonts w:ascii="Avenir LT 35 Light" w:hAnsi="Avenir LT 35 Light"/>
          <w:sz w:val="20"/>
          <w:szCs w:val="20"/>
        </w:rPr>
      </w:pPr>
      <w:r w:rsidRPr="006D769D">
        <w:rPr>
          <w:rFonts w:ascii="Avenir LT 35 Light" w:hAnsi="Avenir LT 35 Light"/>
          <w:b/>
          <w:sz w:val="20"/>
          <w:szCs w:val="20"/>
        </w:rPr>
        <w:t>Reports to:</w:t>
      </w:r>
      <w:r w:rsidR="009E1CCD" w:rsidRPr="006D769D">
        <w:rPr>
          <w:rFonts w:ascii="Avenir LT 35 Light" w:hAnsi="Avenir LT 35 Light"/>
          <w:sz w:val="20"/>
          <w:szCs w:val="20"/>
        </w:rPr>
        <w:t xml:space="preserve">  </w:t>
      </w:r>
      <w:r w:rsidR="00321C51" w:rsidRPr="006D769D">
        <w:rPr>
          <w:rFonts w:ascii="Avenir LT 35 Light" w:hAnsi="Avenir LT 35 Light"/>
          <w:sz w:val="20"/>
          <w:szCs w:val="20"/>
        </w:rPr>
        <w:tab/>
      </w:r>
      <w:r w:rsidR="005C25D8" w:rsidRPr="006D769D">
        <w:rPr>
          <w:rFonts w:ascii="Avenir LT 35 Light" w:hAnsi="Avenir LT 35 Light"/>
          <w:sz w:val="20"/>
          <w:szCs w:val="20"/>
        </w:rPr>
        <w:tab/>
      </w:r>
      <w:r w:rsidR="006C3EB5">
        <w:rPr>
          <w:rFonts w:ascii="Avenir LT 35 Light" w:hAnsi="Avenir LT 35 Light"/>
          <w:sz w:val="20"/>
          <w:szCs w:val="20"/>
        </w:rPr>
        <w:t>Senior Financial Acc</w:t>
      </w:r>
      <w:bookmarkStart w:id="0" w:name="_GoBack"/>
      <w:bookmarkEnd w:id="0"/>
      <w:r w:rsidR="006C3EB5">
        <w:rPr>
          <w:rFonts w:ascii="Avenir LT 35 Light" w:hAnsi="Avenir LT 35 Light"/>
          <w:sz w:val="20"/>
          <w:szCs w:val="20"/>
        </w:rPr>
        <w:t>ountant</w:t>
      </w:r>
    </w:p>
    <w:p w14:paraId="2C77D63C" w14:textId="77777777" w:rsidR="00EE57B4" w:rsidRPr="006D769D" w:rsidRDefault="00ED5E6A" w:rsidP="00B60388">
      <w:pPr>
        <w:spacing w:after="0" w:line="240" w:lineRule="auto"/>
        <w:rPr>
          <w:rFonts w:ascii="Avenir LT 35 Light" w:hAnsi="Avenir LT 35 Light"/>
          <w:sz w:val="20"/>
          <w:szCs w:val="20"/>
        </w:rPr>
      </w:pPr>
      <w:r w:rsidRPr="006D769D">
        <w:rPr>
          <w:rFonts w:ascii="Avenir LT 35 Light" w:hAnsi="Avenir LT 35 Light"/>
          <w:b/>
          <w:sz w:val="20"/>
          <w:szCs w:val="20"/>
        </w:rPr>
        <w:t>Salary Range</w:t>
      </w:r>
      <w:r w:rsidR="00EE57B4" w:rsidRPr="006D769D">
        <w:rPr>
          <w:rFonts w:ascii="Avenir LT 35 Light" w:hAnsi="Avenir LT 35 Light"/>
          <w:sz w:val="20"/>
          <w:szCs w:val="20"/>
        </w:rPr>
        <w:t xml:space="preserve">: </w:t>
      </w:r>
      <w:r w:rsidR="00321C51" w:rsidRPr="006D769D">
        <w:rPr>
          <w:rFonts w:ascii="Avenir LT 35 Light" w:hAnsi="Avenir LT 35 Light"/>
          <w:sz w:val="20"/>
          <w:szCs w:val="20"/>
        </w:rPr>
        <w:tab/>
      </w:r>
      <w:r w:rsidR="006D769D" w:rsidRPr="006D769D">
        <w:rPr>
          <w:rFonts w:ascii="Avenir LT 35 Light" w:hAnsi="Avenir LT 35 Light"/>
          <w:sz w:val="20"/>
          <w:szCs w:val="20"/>
        </w:rPr>
        <w:tab/>
      </w:r>
      <w:r w:rsidR="0037184B">
        <w:rPr>
          <w:rFonts w:ascii="Avenir LT 35 Light" w:hAnsi="Avenir LT 35 Light"/>
          <w:sz w:val="20"/>
          <w:szCs w:val="20"/>
        </w:rPr>
        <w:t>Depending on experience</w:t>
      </w:r>
    </w:p>
    <w:p w14:paraId="0C629784" w14:textId="77777777" w:rsidR="00ED5E6A" w:rsidRPr="006D769D" w:rsidRDefault="00ED5E6A" w:rsidP="00ED5E6A">
      <w:pPr>
        <w:spacing w:after="0" w:line="240" w:lineRule="auto"/>
        <w:rPr>
          <w:rFonts w:ascii="Avenir LT 35 Light" w:hAnsi="Avenir LT 35 Light"/>
          <w:sz w:val="20"/>
          <w:szCs w:val="20"/>
        </w:rPr>
      </w:pPr>
      <w:r w:rsidRPr="006D769D">
        <w:rPr>
          <w:rFonts w:ascii="Avenir LT 35 Light" w:hAnsi="Avenir LT 35 Light"/>
          <w:b/>
          <w:sz w:val="20"/>
          <w:szCs w:val="20"/>
        </w:rPr>
        <w:t>FLSA Status</w:t>
      </w:r>
      <w:r w:rsidRPr="006D769D">
        <w:rPr>
          <w:rFonts w:ascii="Avenir LT 35 Light" w:hAnsi="Avenir LT 35 Light"/>
          <w:sz w:val="20"/>
          <w:szCs w:val="20"/>
        </w:rPr>
        <w:t xml:space="preserve">: </w:t>
      </w:r>
      <w:r w:rsidRPr="006D769D">
        <w:rPr>
          <w:rFonts w:ascii="Avenir LT 35 Light" w:hAnsi="Avenir LT 35 Light"/>
          <w:sz w:val="20"/>
          <w:szCs w:val="20"/>
        </w:rPr>
        <w:tab/>
      </w:r>
      <w:r w:rsidRPr="006D769D">
        <w:rPr>
          <w:rFonts w:ascii="Avenir LT 35 Light" w:hAnsi="Avenir LT 35 Light"/>
          <w:sz w:val="20"/>
          <w:szCs w:val="20"/>
        </w:rPr>
        <w:tab/>
      </w:r>
      <w:r w:rsidR="0037184B">
        <w:rPr>
          <w:rFonts w:ascii="Avenir LT 35 Light" w:hAnsi="Avenir LT 35 Light"/>
          <w:sz w:val="20"/>
          <w:szCs w:val="20"/>
        </w:rPr>
        <w:t>Non-</w:t>
      </w:r>
      <w:r w:rsidR="008D697D">
        <w:rPr>
          <w:rFonts w:ascii="Avenir LT 35 Light" w:hAnsi="Avenir LT 35 Light"/>
          <w:sz w:val="20"/>
          <w:szCs w:val="20"/>
        </w:rPr>
        <w:t>Exempt</w:t>
      </w:r>
    </w:p>
    <w:p w14:paraId="3D5B53A8" w14:textId="77777777" w:rsidR="00C5387B" w:rsidRPr="006D769D" w:rsidRDefault="00C5387B" w:rsidP="00B60388">
      <w:pPr>
        <w:spacing w:after="0" w:line="240" w:lineRule="auto"/>
        <w:rPr>
          <w:rFonts w:ascii="Avenir LT 35 Light" w:hAnsi="Avenir LT 35 Light"/>
          <w:sz w:val="20"/>
          <w:szCs w:val="20"/>
        </w:rPr>
      </w:pPr>
    </w:p>
    <w:p w14:paraId="73A5306A" w14:textId="77777777" w:rsidR="006D769D" w:rsidRPr="006D769D" w:rsidRDefault="006D769D" w:rsidP="006D769D">
      <w:pPr>
        <w:rPr>
          <w:rFonts w:ascii="Avenir LT 35 Light" w:hAnsi="Avenir LT 35 Light"/>
          <w:b/>
          <w:sz w:val="20"/>
          <w:szCs w:val="20"/>
          <w:u w:val="single"/>
        </w:rPr>
      </w:pPr>
      <w:r w:rsidRPr="006D769D">
        <w:rPr>
          <w:rFonts w:ascii="Avenir LT 35 Light" w:hAnsi="Avenir LT 35 Light"/>
          <w:sz w:val="20"/>
          <w:szCs w:val="20"/>
        </w:rPr>
        <w:t xml:space="preserve">The </w:t>
      </w:r>
      <w:r w:rsidR="0037184B">
        <w:rPr>
          <w:rFonts w:ascii="Avenir LT 35 Light" w:hAnsi="Avenir LT 35 Light"/>
          <w:sz w:val="20"/>
          <w:szCs w:val="20"/>
        </w:rPr>
        <w:t>Research Triangle Foundation (RTF) of North Carolina, the owner and developer of The Research Triangle Park, seeks a full-</w:t>
      </w:r>
      <w:r w:rsidR="0037184B" w:rsidRPr="00A32671">
        <w:rPr>
          <w:rFonts w:ascii="Avenir LT 35 Light" w:hAnsi="Avenir LT 35 Light"/>
          <w:sz w:val="20"/>
          <w:szCs w:val="20"/>
        </w:rPr>
        <w:t xml:space="preserve">time </w:t>
      </w:r>
      <w:r w:rsidR="00A32671" w:rsidRPr="00A32671">
        <w:rPr>
          <w:rFonts w:ascii="Avenir LT 35 Light" w:hAnsi="Avenir LT 35 Light"/>
          <w:sz w:val="20"/>
          <w:szCs w:val="20"/>
        </w:rPr>
        <w:t>Financial</w:t>
      </w:r>
      <w:r w:rsidR="0037184B" w:rsidRPr="00A32671">
        <w:rPr>
          <w:rFonts w:ascii="Avenir LT 35 Light" w:hAnsi="Avenir LT 35 Light"/>
          <w:sz w:val="20"/>
          <w:szCs w:val="20"/>
        </w:rPr>
        <w:t xml:space="preserve"> Accountant to</w:t>
      </w:r>
      <w:r w:rsidR="0037184B">
        <w:rPr>
          <w:rFonts w:ascii="Avenir LT 35 Light" w:hAnsi="Avenir LT 35 Light"/>
          <w:sz w:val="20"/>
          <w:szCs w:val="20"/>
        </w:rPr>
        <w:t xml:space="preserve"> provide support within the Finance and Operations department. </w:t>
      </w:r>
      <w:r w:rsidR="006F50CA">
        <w:rPr>
          <w:rFonts w:ascii="Avenir LT 35 Light" w:hAnsi="Avenir LT 35 Light"/>
          <w:sz w:val="20"/>
          <w:szCs w:val="20"/>
        </w:rPr>
        <w:t xml:space="preserve">This position performs multiple accounting functions and analysis to produce timely and accurate financial reporting for Senior Management and the Board of Directors. </w:t>
      </w:r>
      <w:r w:rsidR="0037184B">
        <w:rPr>
          <w:rFonts w:ascii="Avenir LT 35 Light" w:hAnsi="Avenir LT 35 Light"/>
          <w:sz w:val="20"/>
          <w:szCs w:val="20"/>
        </w:rPr>
        <w:t>Candidates must have the ability to work independently and as part of a committed team and be dedicated to creating a quality product.</w:t>
      </w:r>
    </w:p>
    <w:p w14:paraId="233F514A" w14:textId="77777777" w:rsidR="009B30E8" w:rsidRPr="006D769D" w:rsidRDefault="009B30E8" w:rsidP="009B30E8">
      <w:pPr>
        <w:rPr>
          <w:rFonts w:ascii="Avenir LT 35 Light" w:hAnsi="Avenir LT 35 Light"/>
          <w:b/>
          <w:bCs/>
          <w:sz w:val="20"/>
          <w:szCs w:val="20"/>
        </w:rPr>
      </w:pPr>
      <w:r w:rsidRPr="006D769D">
        <w:rPr>
          <w:rFonts w:ascii="Avenir LT 35 Light" w:hAnsi="Avenir LT 35 Light"/>
          <w:b/>
          <w:bCs/>
          <w:sz w:val="20"/>
          <w:szCs w:val="20"/>
        </w:rPr>
        <w:t>Duties and Responsibilities</w:t>
      </w:r>
    </w:p>
    <w:p w14:paraId="4F1E443F" w14:textId="77777777" w:rsidR="006C3EB5" w:rsidRDefault="006C3EB5"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Perform accounting duties for the Finance and Operations Department</w:t>
      </w:r>
    </w:p>
    <w:p w14:paraId="572CFFD9" w14:textId="77777777" w:rsidR="006C3EB5" w:rsidRDefault="006C3EB5"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 xml:space="preserve">Maintain the general ledger and all related accounts with proper documentation and records of all company transactions for </w:t>
      </w:r>
      <w:r w:rsidR="00A32671" w:rsidRPr="00054DFC">
        <w:rPr>
          <w:rFonts w:ascii="Avenir LT 35 Light" w:hAnsi="Avenir LT 35 Light"/>
          <w:sz w:val="20"/>
          <w:szCs w:val="20"/>
        </w:rPr>
        <w:t>various corporate entities</w:t>
      </w:r>
      <w:r w:rsidRPr="00054DFC">
        <w:rPr>
          <w:rFonts w:ascii="Avenir LT 35 Light" w:hAnsi="Avenir LT 35 Light"/>
          <w:sz w:val="20"/>
          <w:szCs w:val="20"/>
        </w:rPr>
        <w:t xml:space="preserve"> and</w:t>
      </w:r>
      <w:r>
        <w:rPr>
          <w:rFonts w:ascii="Avenir LT 35 Light" w:hAnsi="Avenir LT 35 Light"/>
          <w:sz w:val="20"/>
          <w:szCs w:val="20"/>
        </w:rPr>
        <w:t xml:space="preserve"> assist with RTF transactions; review entries to the general and subsidiary ledgers to assure accuracy and compliance with the companies and established accounting principles; responsible for monthly and year-end closing of the general ledger including preparation of journal entries</w:t>
      </w:r>
    </w:p>
    <w:p w14:paraId="7460154D" w14:textId="77777777" w:rsidR="00867BB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Responsible for the reconciliation and monitoring of capital project contracts and payments to ensure all signed contracts, change orders and payments are within contracted and budgeted amounts.</w:t>
      </w:r>
    </w:p>
    <w:p w14:paraId="251E1346" w14:textId="77777777" w:rsidR="0036405C" w:rsidRPr="00A32671" w:rsidRDefault="0037184B" w:rsidP="006D769D">
      <w:pPr>
        <w:pStyle w:val="ListParagraph"/>
        <w:numPr>
          <w:ilvl w:val="0"/>
          <w:numId w:val="14"/>
        </w:numPr>
        <w:rPr>
          <w:rFonts w:ascii="Avenir LT 35 Light" w:hAnsi="Avenir LT 35 Light"/>
          <w:sz w:val="20"/>
          <w:szCs w:val="20"/>
        </w:rPr>
      </w:pPr>
      <w:r w:rsidRPr="00A32671">
        <w:rPr>
          <w:rFonts w:ascii="Avenir LT 35 Light" w:hAnsi="Avenir LT 35 Light"/>
          <w:sz w:val="20"/>
          <w:szCs w:val="20"/>
        </w:rPr>
        <w:t>Record Fixed Assets and depreciation expense while maintaining schedules.</w:t>
      </w:r>
    </w:p>
    <w:p w14:paraId="0DD63847"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Review and approve payables for commercial rental properties.</w:t>
      </w:r>
    </w:p>
    <w:p w14:paraId="6E39B915"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Responsible for the preparation and oversight of annual budget for commercial rental properties.</w:t>
      </w:r>
    </w:p>
    <w:p w14:paraId="377E4ACC"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Review and approve leases entered into accounting software.</w:t>
      </w:r>
    </w:p>
    <w:p w14:paraId="03084ACE"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Assist Senior Accountant with month-end closings for all legal entities by preparing schedules and reconciliations and prepare standard entries including accrued expenses.</w:t>
      </w:r>
    </w:p>
    <w:p w14:paraId="702A7A61"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Prepare general ledger reconciliation and analysis for balance sheet and various expense accounts.</w:t>
      </w:r>
    </w:p>
    <w:p w14:paraId="28A5C843"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Reconcile and bill annual CAM, Tax, utilities and other miscellaneous billings for commercial rental properties.</w:t>
      </w:r>
    </w:p>
    <w:p w14:paraId="7B0087D4" w14:textId="77777777" w:rsidR="0037184B" w:rsidRDefault="0037184B" w:rsidP="006D769D">
      <w:pPr>
        <w:pStyle w:val="ListParagraph"/>
        <w:numPr>
          <w:ilvl w:val="0"/>
          <w:numId w:val="14"/>
        </w:numPr>
        <w:rPr>
          <w:rFonts w:ascii="Avenir LT 35 Light" w:hAnsi="Avenir LT 35 Light"/>
          <w:sz w:val="20"/>
          <w:szCs w:val="20"/>
        </w:rPr>
      </w:pPr>
      <w:r>
        <w:rPr>
          <w:rFonts w:ascii="Avenir LT 35 Light" w:hAnsi="Avenir LT 35 Light"/>
          <w:sz w:val="20"/>
          <w:szCs w:val="20"/>
        </w:rPr>
        <w:t>Work on other various ad hoc projects as needed.</w:t>
      </w:r>
    </w:p>
    <w:p w14:paraId="5E67D9E2" w14:textId="77777777" w:rsidR="009B30E8" w:rsidRPr="006D769D" w:rsidRDefault="009B30E8" w:rsidP="009B30E8">
      <w:pPr>
        <w:rPr>
          <w:rFonts w:ascii="Avenir LT 35 Light" w:hAnsi="Avenir LT 35 Light"/>
          <w:b/>
          <w:bCs/>
          <w:sz w:val="20"/>
          <w:szCs w:val="20"/>
        </w:rPr>
      </w:pPr>
      <w:r w:rsidRPr="006D769D">
        <w:rPr>
          <w:rFonts w:ascii="Avenir LT 35 Light" w:hAnsi="Avenir LT 35 Light"/>
          <w:b/>
          <w:bCs/>
          <w:sz w:val="20"/>
          <w:szCs w:val="20"/>
        </w:rPr>
        <w:t>Organizational Relationships</w:t>
      </w:r>
    </w:p>
    <w:p w14:paraId="511E9555" w14:textId="77777777" w:rsidR="006D769D" w:rsidRPr="006D769D" w:rsidRDefault="003052D9" w:rsidP="006D769D">
      <w:pPr>
        <w:spacing w:after="0" w:line="240" w:lineRule="auto"/>
        <w:rPr>
          <w:rFonts w:ascii="Avenir LT 35 Light" w:hAnsi="Avenir LT 35 Light"/>
          <w:sz w:val="20"/>
          <w:szCs w:val="20"/>
        </w:rPr>
      </w:pPr>
      <w:r>
        <w:rPr>
          <w:rFonts w:ascii="Avenir LT 35 Light" w:hAnsi="Avenir LT 35 Light"/>
          <w:sz w:val="20"/>
          <w:szCs w:val="20"/>
        </w:rPr>
        <w:t xml:space="preserve">Reports </w:t>
      </w:r>
      <w:r w:rsidR="0037184B">
        <w:rPr>
          <w:rFonts w:ascii="Avenir LT 35 Light" w:hAnsi="Avenir LT 35 Light"/>
          <w:sz w:val="20"/>
          <w:szCs w:val="20"/>
        </w:rPr>
        <w:t xml:space="preserve">directly to the </w:t>
      </w:r>
      <w:r w:rsidR="006C3EB5">
        <w:rPr>
          <w:rFonts w:ascii="Avenir LT 35 Light" w:hAnsi="Avenir LT 35 Light"/>
          <w:sz w:val="20"/>
          <w:szCs w:val="20"/>
        </w:rPr>
        <w:t>Senior Financial Accountant</w:t>
      </w:r>
      <w:r w:rsidR="0037184B">
        <w:rPr>
          <w:rFonts w:ascii="Avenir LT 35 Light" w:hAnsi="Avenir LT 35 Light"/>
          <w:sz w:val="20"/>
          <w:szCs w:val="20"/>
        </w:rPr>
        <w:t>. Assist with projects and assignments within the Finance and Operations Department.</w:t>
      </w:r>
    </w:p>
    <w:p w14:paraId="1D53BCBE" w14:textId="77777777" w:rsidR="006D769D" w:rsidRPr="006D769D" w:rsidRDefault="006D769D" w:rsidP="006D769D">
      <w:pPr>
        <w:spacing w:after="0" w:line="240" w:lineRule="auto"/>
        <w:rPr>
          <w:rFonts w:ascii="Avenir LT 35 Light" w:hAnsi="Avenir LT 35 Light"/>
          <w:b/>
          <w:sz w:val="20"/>
          <w:szCs w:val="20"/>
        </w:rPr>
      </w:pPr>
    </w:p>
    <w:p w14:paraId="307C76DA" w14:textId="77777777" w:rsidR="006D769D" w:rsidRPr="006D769D" w:rsidRDefault="0037184B" w:rsidP="006D769D">
      <w:pPr>
        <w:spacing w:after="0" w:line="240" w:lineRule="auto"/>
        <w:rPr>
          <w:rFonts w:ascii="Avenir LT 35 Light" w:hAnsi="Avenir LT 35 Light"/>
          <w:b/>
          <w:sz w:val="20"/>
          <w:szCs w:val="20"/>
        </w:rPr>
      </w:pPr>
      <w:r>
        <w:rPr>
          <w:rFonts w:ascii="Avenir LT 35 Light" w:hAnsi="Avenir LT 35 Light"/>
          <w:b/>
          <w:sz w:val="20"/>
          <w:szCs w:val="20"/>
        </w:rPr>
        <w:t xml:space="preserve">Required </w:t>
      </w:r>
      <w:r w:rsidR="006D769D" w:rsidRPr="006D769D">
        <w:rPr>
          <w:rFonts w:ascii="Avenir LT 35 Light" w:hAnsi="Avenir LT 35 Light"/>
          <w:b/>
          <w:sz w:val="20"/>
          <w:szCs w:val="20"/>
        </w:rPr>
        <w:t>Qualifications:</w:t>
      </w:r>
    </w:p>
    <w:p w14:paraId="31E85B05" w14:textId="77777777" w:rsidR="006D769D" w:rsidRPr="006D769D" w:rsidRDefault="006D769D" w:rsidP="006D769D">
      <w:pPr>
        <w:spacing w:after="0" w:line="240" w:lineRule="auto"/>
        <w:rPr>
          <w:rFonts w:ascii="Avenir LT 35 Light" w:hAnsi="Avenir LT 35 Light"/>
          <w:sz w:val="20"/>
          <w:szCs w:val="20"/>
        </w:rPr>
      </w:pPr>
    </w:p>
    <w:p w14:paraId="39F88FC8" w14:textId="77777777" w:rsidR="006D769D" w:rsidRPr="006D769D" w:rsidRDefault="006D769D" w:rsidP="006D769D">
      <w:pPr>
        <w:pStyle w:val="Header"/>
        <w:numPr>
          <w:ilvl w:val="0"/>
          <w:numId w:val="2"/>
        </w:numPr>
        <w:tabs>
          <w:tab w:val="clear" w:pos="4320"/>
          <w:tab w:val="clear" w:pos="8640"/>
        </w:tabs>
        <w:ind w:left="432"/>
        <w:rPr>
          <w:rFonts w:ascii="Avenir LT 35 Light" w:hAnsi="Avenir LT 35 Light"/>
          <w:sz w:val="20"/>
        </w:rPr>
      </w:pPr>
      <w:r w:rsidRPr="006D769D">
        <w:rPr>
          <w:rFonts w:ascii="Avenir LT 35 Light" w:hAnsi="Avenir LT 35 Light"/>
          <w:sz w:val="20"/>
        </w:rPr>
        <w:t>Education</w:t>
      </w:r>
      <w:r w:rsidR="0037184B">
        <w:rPr>
          <w:rFonts w:ascii="Avenir LT 35 Light" w:hAnsi="Avenir LT 35 Light"/>
          <w:sz w:val="20"/>
        </w:rPr>
        <w:t>/Experience</w:t>
      </w:r>
      <w:r w:rsidRPr="006D769D">
        <w:rPr>
          <w:rFonts w:ascii="Avenir LT 35 Light" w:hAnsi="Avenir LT 35 Light"/>
          <w:sz w:val="20"/>
        </w:rPr>
        <w:t xml:space="preserve">: </w:t>
      </w:r>
      <w:r w:rsidR="0037184B">
        <w:rPr>
          <w:rFonts w:ascii="Avenir LT 35 Light" w:hAnsi="Avenir LT 35 Light"/>
          <w:sz w:val="20"/>
        </w:rPr>
        <w:t>Minimum</w:t>
      </w:r>
      <w:r w:rsidRPr="006D769D">
        <w:rPr>
          <w:rFonts w:ascii="Avenir LT 35 Light" w:hAnsi="Avenir LT 35 Light"/>
          <w:sz w:val="20"/>
        </w:rPr>
        <w:t xml:space="preserve"> </w:t>
      </w:r>
      <w:r w:rsidR="0037184B">
        <w:rPr>
          <w:rFonts w:ascii="Avenir LT 35 Light" w:hAnsi="Avenir LT 35 Light"/>
          <w:sz w:val="20"/>
        </w:rPr>
        <w:t>B</w:t>
      </w:r>
      <w:r w:rsidRPr="006D769D">
        <w:rPr>
          <w:rFonts w:ascii="Avenir LT 35 Light" w:hAnsi="Avenir LT 35 Light"/>
          <w:sz w:val="20"/>
        </w:rPr>
        <w:t xml:space="preserve">achelor's </w:t>
      </w:r>
      <w:r w:rsidR="0037184B">
        <w:rPr>
          <w:rFonts w:ascii="Avenir LT 35 Light" w:hAnsi="Avenir LT 35 Light"/>
          <w:sz w:val="20"/>
        </w:rPr>
        <w:t>D</w:t>
      </w:r>
      <w:r w:rsidRPr="006D769D">
        <w:rPr>
          <w:rFonts w:ascii="Avenir LT 35 Light" w:hAnsi="Avenir LT 35 Light"/>
          <w:sz w:val="20"/>
        </w:rPr>
        <w:t xml:space="preserve">egree </w:t>
      </w:r>
      <w:r w:rsidR="0037184B">
        <w:rPr>
          <w:rFonts w:ascii="Avenir LT 35 Light" w:hAnsi="Avenir LT 35 Light"/>
          <w:sz w:val="20"/>
        </w:rPr>
        <w:t>with a concentration in Accounting.</w:t>
      </w:r>
      <w:r w:rsidRPr="006D769D">
        <w:rPr>
          <w:rFonts w:ascii="Avenir LT 35 Light" w:hAnsi="Avenir LT 35 Light"/>
          <w:sz w:val="20"/>
        </w:rPr>
        <w:t xml:space="preserve"> </w:t>
      </w:r>
    </w:p>
    <w:p w14:paraId="0FB0B1A4" w14:textId="77777777" w:rsidR="00427897" w:rsidRPr="006D769D" w:rsidRDefault="0037184B" w:rsidP="00427897">
      <w:pPr>
        <w:pStyle w:val="Header"/>
        <w:numPr>
          <w:ilvl w:val="0"/>
          <w:numId w:val="2"/>
        </w:numPr>
        <w:tabs>
          <w:tab w:val="clear" w:pos="4320"/>
          <w:tab w:val="clear" w:pos="8640"/>
        </w:tabs>
        <w:ind w:left="432"/>
        <w:rPr>
          <w:rFonts w:ascii="Avenir LT 35 Light" w:hAnsi="Avenir LT 35 Light"/>
          <w:sz w:val="20"/>
        </w:rPr>
      </w:pPr>
      <w:r>
        <w:rPr>
          <w:rFonts w:ascii="Avenir LT 35 Light" w:hAnsi="Avenir LT 35 Light"/>
          <w:sz w:val="20"/>
        </w:rPr>
        <w:t>High level of competency using Microsoft Office software, particularly Microsoft Excel.</w:t>
      </w:r>
    </w:p>
    <w:p w14:paraId="089BAD15" w14:textId="77777777" w:rsidR="006D769D" w:rsidRPr="006D769D" w:rsidRDefault="0037184B" w:rsidP="006D769D">
      <w:pPr>
        <w:pStyle w:val="Header"/>
        <w:numPr>
          <w:ilvl w:val="0"/>
          <w:numId w:val="2"/>
        </w:numPr>
        <w:tabs>
          <w:tab w:val="clear" w:pos="4320"/>
          <w:tab w:val="clear" w:pos="8640"/>
        </w:tabs>
        <w:ind w:left="432"/>
        <w:rPr>
          <w:rFonts w:ascii="Avenir LT 35 Light" w:hAnsi="Avenir LT 35 Light"/>
          <w:sz w:val="20"/>
        </w:rPr>
      </w:pPr>
      <w:r>
        <w:rPr>
          <w:rFonts w:ascii="Avenir LT 35 Light" w:hAnsi="Avenir LT 35 Light"/>
          <w:sz w:val="20"/>
        </w:rPr>
        <w:t>Yardi Voyager and commercial property accounting experience is a plus.</w:t>
      </w:r>
    </w:p>
    <w:p w14:paraId="574BC390" w14:textId="77777777" w:rsidR="006D769D" w:rsidRDefault="0037184B" w:rsidP="006D769D">
      <w:pPr>
        <w:pStyle w:val="Header"/>
        <w:numPr>
          <w:ilvl w:val="0"/>
          <w:numId w:val="2"/>
        </w:numPr>
        <w:tabs>
          <w:tab w:val="clear" w:pos="4320"/>
          <w:tab w:val="clear" w:pos="8640"/>
        </w:tabs>
        <w:ind w:left="432"/>
        <w:rPr>
          <w:rFonts w:ascii="Avenir LT 35 Light" w:hAnsi="Avenir LT 35 Light"/>
          <w:sz w:val="20"/>
        </w:rPr>
      </w:pPr>
      <w:r>
        <w:rPr>
          <w:rFonts w:ascii="Avenir LT 35 Light" w:hAnsi="Avenir LT 35 Light"/>
          <w:sz w:val="20"/>
        </w:rPr>
        <w:t>Good</w:t>
      </w:r>
      <w:r w:rsidR="006D769D" w:rsidRPr="006D769D">
        <w:rPr>
          <w:rFonts w:ascii="Avenir LT 35 Light" w:hAnsi="Avenir LT 35 Light"/>
          <w:sz w:val="20"/>
        </w:rPr>
        <w:t xml:space="preserve"> communication skills</w:t>
      </w:r>
      <w:r>
        <w:rPr>
          <w:rFonts w:ascii="Avenir LT 35 Light" w:hAnsi="Avenir LT 35 Light"/>
          <w:sz w:val="20"/>
        </w:rPr>
        <w:t xml:space="preserve"> and the ability to work well with people are essential.</w:t>
      </w:r>
    </w:p>
    <w:p w14:paraId="109A495A" w14:textId="77777777" w:rsidR="0037184B" w:rsidRDefault="0037184B" w:rsidP="0037184B">
      <w:pPr>
        <w:pStyle w:val="Header"/>
        <w:tabs>
          <w:tab w:val="clear" w:pos="4320"/>
          <w:tab w:val="clear" w:pos="8640"/>
        </w:tabs>
        <w:ind w:left="72"/>
        <w:rPr>
          <w:rFonts w:ascii="Avenir LT 35 Light" w:hAnsi="Avenir LT 35 Light"/>
          <w:sz w:val="20"/>
        </w:rPr>
      </w:pPr>
    </w:p>
    <w:p w14:paraId="09FCB39A" w14:textId="77777777" w:rsidR="0037184B" w:rsidRDefault="0037184B" w:rsidP="0037184B">
      <w:pPr>
        <w:pStyle w:val="Header"/>
        <w:tabs>
          <w:tab w:val="clear" w:pos="4320"/>
          <w:tab w:val="clear" w:pos="8640"/>
        </w:tabs>
        <w:ind w:left="72"/>
        <w:rPr>
          <w:rFonts w:ascii="Avenir LT 35 Light" w:hAnsi="Avenir LT 35 Light"/>
          <w:b/>
          <w:sz w:val="20"/>
        </w:rPr>
      </w:pPr>
      <w:r>
        <w:rPr>
          <w:rFonts w:ascii="Avenir LT 35 Light" w:hAnsi="Avenir LT 35 Light"/>
          <w:b/>
          <w:sz w:val="20"/>
        </w:rPr>
        <w:t>Physical Demands:</w:t>
      </w:r>
    </w:p>
    <w:p w14:paraId="3E82CD5F" w14:textId="77777777" w:rsidR="0037184B" w:rsidRDefault="0037184B" w:rsidP="0037184B">
      <w:pPr>
        <w:pStyle w:val="Header"/>
        <w:numPr>
          <w:ilvl w:val="0"/>
          <w:numId w:val="2"/>
        </w:numPr>
        <w:tabs>
          <w:tab w:val="clear" w:pos="4320"/>
          <w:tab w:val="clear" w:pos="8640"/>
        </w:tabs>
        <w:ind w:left="432"/>
        <w:rPr>
          <w:rFonts w:ascii="Avenir LT 35 Light" w:hAnsi="Avenir LT 35 Light"/>
          <w:sz w:val="20"/>
        </w:rPr>
      </w:pPr>
      <w:r>
        <w:rPr>
          <w:rFonts w:ascii="Avenir LT 35 Light" w:hAnsi="Avenir LT 35 Light"/>
          <w:sz w:val="20"/>
        </w:rPr>
        <w:lastRenderedPageBreak/>
        <w:t>Ability to communicate orally with customers, vendors, management and other co-workers. Regular use of the telephone and e-mail for communication is essential.</w:t>
      </w:r>
    </w:p>
    <w:p w14:paraId="3B0D98B8" w14:textId="77777777" w:rsidR="0037184B" w:rsidRDefault="0037184B" w:rsidP="0037184B">
      <w:pPr>
        <w:pStyle w:val="Header"/>
        <w:numPr>
          <w:ilvl w:val="0"/>
          <w:numId w:val="2"/>
        </w:numPr>
        <w:tabs>
          <w:tab w:val="clear" w:pos="4320"/>
          <w:tab w:val="clear" w:pos="8640"/>
        </w:tabs>
        <w:ind w:left="432"/>
        <w:rPr>
          <w:rFonts w:ascii="Avenir LT 35 Light" w:hAnsi="Avenir LT 35 Light"/>
          <w:sz w:val="20"/>
        </w:rPr>
      </w:pPr>
      <w:r>
        <w:rPr>
          <w:rFonts w:ascii="Avenir LT 35 Light" w:hAnsi="Avenir LT 35 Light"/>
          <w:sz w:val="20"/>
        </w:rPr>
        <w:t xml:space="preserve">Sitting for extended periods is common. Hearing, vision and speaking within normal ranges is essential for normal conversations, to receive ordinary information and to prepare or inspect documents. </w:t>
      </w:r>
    </w:p>
    <w:p w14:paraId="13A89134" w14:textId="77777777" w:rsidR="0037184B" w:rsidRPr="0037184B" w:rsidRDefault="0037184B" w:rsidP="0037184B">
      <w:pPr>
        <w:pStyle w:val="Header"/>
        <w:numPr>
          <w:ilvl w:val="0"/>
          <w:numId w:val="2"/>
        </w:numPr>
        <w:tabs>
          <w:tab w:val="clear" w:pos="4320"/>
          <w:tab w:val="clear" w:pos="8640"/>
        </w:tabs>
        <w:ind w:left="432"/>
        <w:rPr>
          <w:rFonts w:ascii="Avenir LT 35 Light" w:hAnsi="Avenir LT 35 Light"/>
          <w:sz w:val="20"/>
        </w:rPr>
      </w:pPr>
      <w:r>
        <w:rPr>
          <w:rFonts w:ascii="Avenir LT 35 Light" w:hAnsi="Avenir LT 35 Light"/>
          <w:sz w:val="20"/>
        </w:rPr>
        <w:t>Good manual dexterity for the use of common office equipment, such as computer terminals, calculator, copiers and fax machines.</w:t>
      </w:r>
    </w:p>
    <w:p w14:paraId="44D740DF" w14:textId="77777777" w:rsidR="006D769D" w:rsidRPr="006D769D" w:rsidRDefault="006D769D" w:rsidP="006D769D">
      <w:pPr>
        <w:spacing w:after="0" w:line="240" w:lineRule="auto"/>
        <w:rPr>
          <w:rFonts w:ascii="Avenir LT 35 Light" w:hAnsi="Avenir LT 35 Light"/>
          <w:sz w:val="20"/>
          <w:szCs w:val="20"/>
        </w:rPr>
      </w:pPr>
    </w:p>
    <w:p w14:paraId="10E081B5" w14:textId="77777777" w:rsidR="006D769D" w:rsidRDefault="006D769D" w:rsidP="006D769D">
      <w:pPr>
        <w:spacing w:after="0" w:line="240" w:lineRule="auto"/>
        <w:rPr>
          <w:rFonts w:ascii="Avenir LT 35 Light" w:hAnsi="Avenir LT 35 Light"/>
          <w:sz w:val="20"/>
          <w:szCs w:val="20"/>
        </w:rPr>
      </w:pPr>
      <w:r w:rsidRPr="006D769D">
        <w:rPr>
          <w:rFonts w:ascii="Avenir LT 35 Light" w:hAnsi="Avenir LT 35 Light"/>
          <w:b/>
          <w:sz w:val="20"/>
          <w:szCs w:val="20"/>
        </w:rPr>
        <w:t xml:space="preserve">Work Environment: </w:t>
      </w:r>
      <w:r w:rsidRPr="006D769D">
        <w:rPr>
          <w:rFonts w:ascii="Avenir LT 35 Light" w:hAnsi="Avenir LT 35 Light"/>
          <w:b/>
          <w:sz w:val="20"/>
          <w:szCs w:val="20"/>
        </w:rPr>
        <w:br/>
      </w:r>
      <w:r w:rsidRPr="006D769D">
        <w:rPr>
          <w:rFonts w:ascii="Avenir LT 35 Light" w:hAnsi="Avenir LT 35 Light"/>
          <w:b/>
          <w:sz w:val="20"/>
          <w:szCs w:val="20"/>
        </w:rPr>
        <w:br/>
      </w:r>
      <w:r w:rsidRPr="006D769D">
        <w:rPr>
          <w:rFonts w:ascii="Avenir LT 35 Light" w:hAnsi="Avenir LT 35 Light"/>
          <w:sz w:val="20"/>
          <w:szCs w:val="20"/>
        </w:rPr>
        <w:t xml:space="preserve">The job is performed </w:t>
      </w:r>
      <w:r w:rsidR="0037184B">
        <w:rPr>
          <w:rFonts w:ascii="Avenir LT 35 Light" w:hAnsi="Avenir LT 35 Light"/>
          <w:sz w:val="20"/>
          <w:szCs w:val="20"/>
        </w:rPr>
        <w:t>indoors in a traditional office setting. Activities include extended periods of sitting, occasional fast paced events and extensive work at the computer monitor.</w:t>
      </w:r>
    </w:p>
    <w:p w14:paraId="0FDCB64D" w14:textId="77777777" w:rsidR="0037184B" w:rsidRDefault="0037184B" w:rsidP="0037184B">
      <w:pPr>
        <w:spacing w:after="0" w:line="240" w:lineRule="auto"/>
        <w:rPr>
          <w:rFonts w:ascii="Avenir LT 35 Light" w:hAnsi="Avenir LT 35 Light"/>
          <w:b/>
          <w:sz w:val="20"/>
          <w:szCs w:val="20"/>
        </w:rPr>
      </w:pPr>
    </w:p>
    <w:p w14:paraId="214A6EA2" w14:textId="77777777" w:rsidR="0037184B" w:rsidRPr="0037184B" w:rsidRDefault="0037184B" w:rsidP="0037184B">
      <w:pPr>
        <w:spacing w:after="0" w:line="240" w:lineRule="auto"/>
        <w:rPr>
          <w:rFonts w:ascii="Avenir LT 35 Light" w:hAnsi="Avenir LT 35 Light"/>
          <w:b/>
          <w:sz w:val="20"/>
          <w:szCs w:val="20"/>
        </w:rPr>
      </w:pPr>
      <w:r>
        <w:rPr>
          <w:rFonts w:ascii="Avenir LT 35 Light" w:hAnsi="Avenir LT 35 Light"/>
          <w:b/>
          <w:sz w:val="20"/>
          <w:szCs w:val="20"/>
        </w:rPr>
        <w:t>Equal Opportunity Employer/Protected Veterans/Individuals with Disabilities</w:t>
      </w:r>
    </w:p>
    <w:p w14:paraId="3F82FB58" w14:textId="77777777" w:rsidR="006D769D" w:rsidRPr="006D769D" w:rsidRDefault="006D769D" w:rsidP="006D769D">
      <w:pPr>
        <w:spacing w:after="0" w:line="240" w:lineRule="auto"/>
        <w:rPr>
          <w:rFonts w:ascii="Avenir LT 35 Light" w:hAnsi="Avenir LT 35 Light"/>
          <w:sz w:val="20"/>
          <w:szCs w:val="20"/>
        </w:rPr>
      </w:pPr>
    </w:p>
    <w:p w14:paraId="1EF1252E" w14:textId="77777777" w:rsidR="009B30E8" w:rsidRPr="0037184B" w:rsidRDefault="0037184B" w:rsidP="009B30E8">
      <w:pPr>
        <w:pStyle w:val="NormalWeb"/>
        <w:spacing w:before="0" w:beforeAutospacing="0" w:after="0" w:afterAutospacing="0"/>
        <w:rPr>
          <w:rFonts w:ascii="Avenir LT 35 Light" w:hAnsi="Avenir LT 35 Light"/>
          <w:sz w:val="20"/>
          <w:szCs w:val="20"/>
        </w:rPr>
      </w:pPr>
      <w:r w:rsidRPr="0037184B">
        <w:rPr>
          <w:rFonts w:ascii="Avenir LT 35 Light" w:hAnsi="Avenir LT 35 Light"/>
          <w:bCs/>
          <w:sz w:val="20"/>
          <w:szCs w:val="20"/>
        </w:rPr>
        <w:t xml:space="preserve">The Research Triangle Park does not discriminate in employment on the basis of race, color, religion, sex (including pregnancy and gender identity), national origin, political affiliation, sexual orientation, marital status, disability, genetic information, age, retaliation, parental status, military service, or other non-merit factor. </w:t>
      </w:r>
    </w:p>
    <w:p w14:paraId="242C10C2" w14:textId="77777777" w:rsidR="00FA1DFE" w:rsidRPr="006D769D" w:rsidRDefault="00FA1DFE" w:rsidP="009B30E8">
      <w:pPr>
        <w:spacing w:after="0" w:line="240" w:lineRule="auto"/>
        <w:rPr>
          <w:rFonts w:ascii="Avenir LT 35 Light" w:hAnsi="Avenir LT 35 Light"/>
          <w:b/>
        </w:rPr>
      </w:pPr>
    </w:p>
    <w:sectPr w:rsidR="00FA1DFE" w:rsidRPr="006D769D" w:rsidSect="00072AF5">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853F" w14:textId="77777777" w:rsidR="00795747" w:rsidRDefault="00795747" w:rsidP="009915BB">
      <w:pPr>
        <w:spacing w:after="0" w:line="240" w:lineRule="auto"/>
      </w:pPr>
      <w:r>
        <w:separator/>
      </w:r>
    </w:p>
  </w:endnote>
  <w:endnote w:type="continuationSeparator" w:id="0">
    <w:p w14:paraId="30217997" w14:textId="77777777" w:rsidR="00795747" w:rsidRDefault="00795747" w:rsidP="0099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35 Light">
    <w:altName w:val="Malgun Gothic"/>
    <w:panose1 w:val="020B0402020203020204"/>
    <w:charset w:val="00"/>
    <w:family w:val="swiss"/>
    <w:pitch w:val="variable"/>
    <w:sig w:usb0="800000AF" w:usb1="5000204A" w:usb2="00000000" w:usb3="00000000" w:csb0="0000009B"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5B05" w14:textId="77777777" w:rsidR="00795747" w:rsidRDefault="00795747" w:rsidP="009915BB">
      <w:pPr>
        <w:spacing w:after="0" w:line="240" w:lineRule="auto"/>
      </w:pPr>
      <w:r>
        <w:separator/>
      </w:r>
    </w:p>
  </w:footnote>
  <w:footnote w:type="continuationSeparator" w:id="0">
    <w:p w14:paraId="6F5743B0" w14:textId="77777777" w:rsidR="00795747" w:rsidRDefault="00795747" w:rsidP="0099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A1863F1"/>
    <w:multiLevelType w:val="multilevel"/>
    <w:tmpl w:val="B62EB51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C0236"/>
    <w:multiLevelType w:val="hybridMultilevel"/>
    <w:tmpl w:val="26C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A4"/>
    <w:multiLevelType w:val="hybridMultilevel"/>
    <w:tmpl w:val="5F26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70248"/>
    <w:multiLevelType w:val="multilevel"/>
    <w:tmpl w:val="6A3C1DD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B1171"/>
    <w:multiLevelType w:val="hybridMultilevel"/>
    <w:tmpl w:val="A54E1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E22AC"/>
    <w:multiLevelType w:val="hybridMultilevel"/>
    <w:tmpl w:val="A84E3DE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9A0EC2"/>
    <w:multiLevelType w:val="hybridMultilevel"/>
    <w:tmpl w:val="BB3A3D3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3D110057"/>
    <w:multiLevelType w:val="hybridMultilevel"/>
    <w:tmpl w:val="1BF4D6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F4D95"/>
    <w:multiLevelType w:val="hybridMultilevel"/>
    <w:tmpl w:val="3D3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21FE0"/>
    <w:multiLevelType w:val="hybridMultilevel"/>
    <w:tmpl w:val="0F2E9B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663CB7"/>
    <w:multiLevelType w:val="hybridMultilevel"/>
    <w:tmpl w:val="DE7CBB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682E1A"/>
    <w:multiLevelType w:val="hybridMultilevel"/>
    <w:tmpl w:val="CE3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F4645"/>
    <w:multiLevelType w:val="hybridMultilevel"/>
    <w:tmpl w:val="D1347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ED421B"/>
    <w:multiLevelType w:val="multilevel"/>
    <w:tmpl w:val="83B2BDB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23290"/>
    <w:multiLevelType w:val="hybridMultilevel"/>
    <w:tmpl w:val="E3DCE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E50B4"/>
    <w:multiLevelType w:val="hybridMultilevel"/>
    <w:tmpl w:val="B4EC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85471"/>
    <w:multiLevelType w:val="hybridMultilevel"/>
    <w:tmpl w:val="63F8A6F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9"/>
  </w:num>
  <w:num w:numId="6">
    <w:abstractNumId w:val="8"/>
  </w:num>
  <w:num w:numId="7">
    <w:abstractNumId w:val="5"/>
  </w:num>
  <w:num w:numId="8">
    <w:abstractNumId w:val="3"/>
  </w:num>
  <w:num w:numId="9">
    <w:abstractNumId w:val="0"/>
  </w:num>
  <w:num w:numId="10">
    <w:abstractNumId w:val="12"/>
  </w:num>
  <w:num w:numId="11">
    <w:abstractNumId w:val="1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4"/>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88"/>
    <w:rsid w:val="000323A7"/>
    <w:rsid w:val="00054DFC"/>
    <w:rsid w:val="00072AF5"/>
    <w:rsid w:val="000A5ED1"/>
    <w:rsid w:val="000A674A"/>
    <w:rsid w:val="000B1E49"/>
    <w:rsid w:val="000B6A58"/>
    <w:rsid w:val="000C0758"/>
    <w:rsid w:val="000D0010"/>
    <w:rsid w:val="000D31FA"/>
    <w:rsid w:val="0010241E"/>
    <w:rsid w:val="001057EF"/>
    <w:rsid w:val="00116343"/>
    <w:rsid w:val="00117DA0"/>
    <w:rsid w:val="00125C93"/>
    <w:rsid w:val="0013235B"/>
    <w:rsid w:val="00141CE9"/>
    <w:rsid w:val="00153B1E"/>
    <w:rsid w:val="00154245"/>
    <w:rsid w:val="00160A11"/>
    <w:rsid w:val="001E4B55"/>
    <w:rsid w:val="001E7002"/>
    <w:rsid w:val="00205208"/>
    <w:rsid w:val="0022780B"/>
    <w:rsid w:val="00243350"/>
    <w:rsid w:val="0024336A"/>
    <w:rsid w:val="00254002"/>
    <w:rsid w:val="002712F0"/>
    <w:rsid w:val="0029385D"/>
    <w:rsid w:val="0029562F"/>
    <w:rsid w:val="002977AB"/>
    <w:rsid w:val="002C4276"/>
    <w:rsid w:val="002D32E2"/>
    <w:rsid w:val="003052D9"/>
    <w:rsid w:val="00306DF3"/>
    <w:rsid w:val="00321C51"/>
    <w:rsid w:val="00347565"/>
    <w:rsid w:val="0036405C"/>
    <w:rsid w:val="0037184B"/>
    <w:rsid w:val="003A07EB"/>
    <w:rsid w:val="003C15BA"/>
    <w:rsid w:val="003C51C1"/>
    <w:rsid w:val="00416609"/>
    <w:rsid w:val="00422E8B"/>
    <w:rsid w:val="00427897"/>
    <w:rsid w:val="00436DFD"/>
    <w:rsid w:val="00447EC7"/>
    <w:rsid w:val="00472B54"/>
    <w:rsid w:val="004808D8"/>
    <w:rsid w:val="00485DE4"/>
    <w:rsid w:val="004C1176"/>
    <w:rsid w:val="004D093C"/>
    <w:rsid w:val="004D123D"/>
    <w:rsid w:val="005058A1"/>
    <w:rsid w:val="00505927"/>
    <w:rsid w:val="00512CC1"/>
    <w:rsid w:val="0051730C"/>
    <w:rsid w:val="00517B9F"/>
    <w:rsid w:val="00520D34"/>
    <w:rsid w:val="005212DB"/>
    <w:rsid w:val="00522C64"/>
    <w:rsid w:val="00535724"/>
    <w:rsid w:val="00554DE5"/>
    <w:rsid w:val="0056410B"/>
    <w:rsid w:val="005B1A7B"/>
    <w:rsid w:val="005C25D8"/>
    <w:rsid w:val="005F0B63"/>
    <w:rsid w:val="006065B2"/>
    <w:rsid w:val="00634168"/>
    <w:rsid w:val="00642782"/>
    <w:rsid w:val="0064692E"/>
    <w:rsid w:val="0069414E"/>
    <w:rsid w:val="00694F37"/>
    <w:rsid w:val="006C3EB5"/>
    <w:rsid w:val="006D448F"/>
    <w:rsid w:val="006D5088"/>
    <w:rsid w:val="006D769D"/>
    <w:rsid w:val="006E54B6"/>
    <w:rsid w:val="006F50CA"/>
    <w:rsid w:val="006F581E"/>
    <w:rsid w:val="0077220F"/>
    <w:rsid w:val="0078662D"/>
    <w:rsid w:val="00786CE5"/>
    <w:rsid w:val="007870A9"/>
    <w:rsid w:val="00795747"/>
    <w:rsid w:val="007A5D60"/>
    <w:rsid w:val="007B360F"/>
    <w:rsid w:val="007E0472"/>
    <w:rsid w:val="00833990"/>
    <w:rsid w:val="00865D5E"/>
    <w:rsid w:val="008674B3"/>
    <w:rsid w:val="00867BBB"/>
    <w:rsid w:val="00876AED"/>
    <w:rsid w:val="008C0A82"/>
    <w:rsid w:val="008C3FFB"/>
    <w:rsid w:val="008C4CAF"/>
    <w:rsid w:val="008D5F8E"/>
    <w:rsid w:val="008D697D"/>
    <w:rsid w:val="009310F5"/>
    <w:rsid w:val="00952EAB"/>
    <w:rsid w:val="009915BB"/>
    <w:rsid w:val="00993FE7"/>
    <w:rsid w:val="009A3A28"/>
    <w:rsid w:val="009A66A5"/>
    <w:rsid w:val="009B30E8"/>
    <w:rsid w:val="009C3E25"/>
    <w:rsid w:val="009E1CCD"/>
    <w:rsid w:val="009F1C04"/>
    <w:rsid w:val="00A10D08"/>
    <w:rsid w:val="00A32671"/>
    <w:rsid w:val="00A4522F"/>
    <w:rsid w:val="00A45A30"/>
    <w:rsid w:val="00A63B0D"/>
    <w:rsid w:val="00A83323"/>
    <w:rsid w:val="00A912D7"/>
    <w:rsid w:val="00AB6886"/>
    <w:rsid w:val="00AC0E12"/>
    <w:rsid w:val="00AF6062"/>
    <w:rsid w:val="00B238BD"/>
    <w:rsid w:val="00B240C0"/>
    <w:rsid w:val="00B255E0"/>
    <w:rsid w:val="00B60388"/>
    <w:rsid w:val="00BA583E"/>
    <w:rsid w:val="00BE154C"/>
    <w:rsid w:val="00BF08E0"/>
    <w:rsid w:val="00C168C0"/>
    <w:rsid w:val="00C17D12"/>
    <w:rsid w:val="00C21418"/>
    <w:rsid w:val="00C23DD9"/>
    <w:rsid w:val="00C30670"/>
    <w:rsid w:val="00C45A0F"/>
    <w:rsid w:val="00C5387B"/>
    <w:rsid w:val="00C551D9"/>
    <w:rsid w:val="00C66194"/>
    <w:rsid w:val="00C71E30"/>
    <w:rsid w:val="00C753F3"/>
    <w:rsid w:val="00C92304"/>
    <w:rsid w:val="00CA0C58"/>
    <w:rsid w:val="00CF3F0F"/>
    <w:rsid w:val="00D20BDF"/>
    <w:rsid w:val="00D314B9"/>
    <w:rsid w:val="00D37B95"/>
    <w:rsid w:val="00D43DB2"/>
    <w:rsid w:val="00D55177"/>
    <w:rsid w:val="00D7252B"/>
    <w:rsid w:val="00D72CF0"/>
    <w:rsid w:val="00D81E5D"/>
    <w:rsid w:val="00D919D9"/>
    <w:rsid w:val="00DB48AB"/>
    <w:rsid w:val="00DC48F2"/>
    <w:rsid w:val="00DF348E"/>
    <w:rsid w:val="00E058C7"/>
    <w:rsid w:val="00E20049"/>
    <w:rsid w:val="00E82055"/>
    <w:rsid w:val="00E9623E"/>
    <w:rsid w:val="00ED5E6A"/>
    <w:rsid w:val="00EE57B4"/>
    <w:rsid w:val="00EF6BA5"/>
    <w:rsid w:val="00F000B4"/>
    <w:rsid w:val="00F41599"/>
    <w:rsid w:val="00F51322"/>
    <w:rsid w:val="00F64F94"/>
    <w:rsid w:val="00FA1DFE"/>
    <w:rsid w:val="00FB2672"/>
    <w:rsid w:val="00FC0176"/>
    <w:rsid w:val="00FC63F2"/>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7A74"/>
  <w15:docId w15:val="{15C07955-A94C-4294-8B90-2B1D6C0E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388"/>
    <w:rPr>
      <w:color w:val="0000FF"/>
      <w:u w:val="single"/>
    </w:rPr>
  </w:style>
  <w:style w:type="paragraph" w:styleId="ListParagraph">
    <w:name w:val="List Paragraph"/>
    <w:basedOn w:val="Normal"/>
    <w:uiPriority w:val="34"/>
    <w:qFormat/>
    <w:rsid w:val="009E1CCD"/>
    <w:pPr>
      <w:ind w:left="720"/>
      <w:contextualSpacing/>
    </w:pPr>
  </w:style>
  <w:style w:type="paragraph" w:styleId="BalloonText">
    <w:name w:val="Balloon Text"/>
    <w:basedOn w:val="Normal"/>
    <w:link w:val="BalloonTextChar"/>
    <w:uiPriority w:val="99"/>
    <w:semiHidden/>
    <w:unhideWhenUsed/>
    <w:rsid w:val="0024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50"/>
    <w:rPr>
      <w:rFonts w:ascii="Tahoma" w:hAnsi="Tahoma" w:cs="Tahoma"/>
      <w:sz w:val="16"/>
      <w:szCs w:val="16"/>
    </w:rPr>
  </w:style>
  <w:style w:type="paragraph" w:styleId="NormalWeb">
    <w:name w:val="Normal (Web)"/>
    <w:basedOn w:val="Normal"/>
    <w:uiPriority w:val="99"/>
    <w:rsid w:val="00D43DB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43DB2"/>
    <w:pPr>
      <w:tabs>
        <w:tab w:val="center" w:pos="4320"/>
        <w:tab w:val="right" w:pos="8640"/>
      </w:tabs>
      <w:spacing w:after="0" w:line="240" w:lineRule="auto"/>
    </w:pPr>
    <w:rPr>
      <w:rFonts w:ascii="Times New Roman" w:eastAsia="Times New Roman" w:hAnsi="Times New Roman"/>
      <w:szCs w:val="20"/>
    </w:rPr>
  </w:style>
  <w:style w:type="character" w:customStyle="1" w:styleId="HeaderChar">
    <w:name w:val="Header Char"/>
    <w:basedOn w:val="DefaultParagraphFont"/>
    <w:link w:val="Header"/>
    <w:rsid w:val="00D43DB2"/>
    <w:rPr>
      <w:rFonts w:ascii="Times New Roman" w:eastAsia="Times New Roman" w:hAnsi="Times New Roman"/>
      <w:sz w:val="22"/>
    </w:rPr>
  </w:style>
  <w:style w:type="table" w:styleId="TableGrid">
    <w:name w:val="Table Grid"/>
    <w:basedOn w:val="TableNormal"/>
    <w:uiPriority w:val="59"/>
    <w:rsid w:val="005C25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991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5BB"/>
    <w:rPr>
      <w:sz w:val="22"/>
      <w:szCs w:val="22"/>
    </w:rPr>
  </w:style>
  <w:style w:type="character" w:styleId="CommentReference">
    <w:name w:val="annotation reference"/>
    <w:basedOn w:val="DefaultParagraphFont"/>
    <w:uiPriority w:val="99"/>
    <w:semiHidden/>
    <w:unhideWhenUsed/>
    <w:rsid w:val="007E0472"/>
    <w:rPr>
      <w:sz w:val="16"/>
      <w:szCs w:val="16"/>
    </w:rPr>
  </w:style>
  <w:style w:type="paragraph" w:styleId="CommentText">
    <w:name w:val="annotation text"/>
    <w:basedOn w:val="Normal"/>
    <w:link w:val="CommentTextChar"/>
    <w:uiPriority w:val="99"/>
    <w:semiHidden/>
    <w:unhideWhenUsed/>
    <w:rsid w:val="007E0472"/>
    <w:pPr>
      <w:spacing w:line="240" w:lineRule="auto"/>
    </w:pPr>
    <w:rPr>
      <w:sz w:val="20"/>
      <w:szCs w:val="20"/>
    </w:rPr>
  </w:style>
  <w:style w:type="character" w:customStyle="1" w:styleId="CommentTextChar">
    <w:name w:val="Comment Text Char"/>
    <w:basedOn w:val="DefaultParagraphFont"/>
    <w:link w:val="CommentText"/>
    <w:uiPriority w:val="99"/>
    <w:semiHidden/>
    <w:rsid w:val="007E0472"/>
  </w:style>
  <w:style w:type="paragraph" w:styleId="CommentSubject">
    <w:name w:val="annotation subject"/>
    <w:basedOn w:val="CommentText"/>
    <w:next w:val="CommentText"/>
    <w:link w:val="CommentSubjectChar"/>
    <w:uiPriority w:val="99"/>
    <w:semiHidden/>
    <w:unhideWhenUsed/>
    <w:rsid w:val="007E0472"/>
    <w:rPr>
      <w:b/>
      <w:bCs/>
    </w:rPr>
  </w:style>
  <w:style w:type="character" w:customStyle="1" w:styleId="CommentSubjectChar">
    <w:name w:val="Comment Subject Char"/>
    <w:basedOn w:val="CommentTextChar"/>
    <w:link w:val="CommentSubject"/>
    <w:uiPriority w:val="99"/>
    <w:semiHidden/>
    <w:rsid w:val="007E0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2787">
      <w:bodyDiv w:val="1"/>
      <w:marLeft w:val="0"/>
      <w:marRight w:val="0"/>
      <w:marTop w:val="0"/>
      <w:marBottom w:val="0"/>
      <w:divBdr>
        <w:top w:val="none" w:sz="0" w:space="0" w:color="auto"/>
        <w:left w:val="none" w:sz="0" w:space="0" w:color="auto"/>
        <w:bottom w:val="none" w:sz="0" w:space="0" w:color="auto"/>
        <w:right w:val="none" w:sz="0" w:space="0" w:color="auto"/>
      </w:divBdr>
    </w:div>
    <w:div w:id="12714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Jan Mactal</cp:lastModifiedBy>
  <cp:revision>4</cp:revision>
  <cp:lastPrinted>2014-04-30T13:19:00Z</cp:lastPrinted>
  <dcterms:created xsi:type="dcterms:W3CDTF">2019-05-30T12:54:00Z</dcterms:created>
  <dcterms:modified xsi:type="dcterms:W3CDTF">2019-05-31T14:03:00Z</dcterms:modified>
</cp:coreProperties>
</file>